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072D5AC6" w:rsidR="00C14C2D" w:rsidRPr="00E757D3" w:rsidRDefault="00C14C2D" w:rsidP="00C14C2D">
      <w:pPr>
        <w:shd w:val="clear" w:color="auto" w:fill="FFFFFF"/>
        <w:spacing w:line="240" w:lineRule="auto"/>
        <w:jc w:val="center"/>
        <w:rPr>
          <w:rFonts w:ascii="Arial" w:eastAsia="Times New Roman" w:hAnsi="Arial" w:cs="Arial"/>
          <w:b/>
          <w:sz w:val="24"/>
          <w:szCs w:val="24"/>
          <w:lang w:eastAsia="fr-FR"/>
        </w:rPr>
      </w:pPr>
      <w:r w:rsidRPr="00E757D3">
        <w:rPr>
          <w:rFonts w:ascii="Arial" w:eastAsia="Times New Roman" w:hAnsi="Arial" w:cs="Arial"/>
          <w:b/>
          <w:sz w:val="24"/>
          <w:szCs w:val="24"/>
          <w:lang w:eastAsia="fr-FR"/>
        </w:rPr>
        <w:t xml:space="preserve">Annexe </w:t>
      </w:r>
      <w:r w:rsidR="00E757D3" w:rsidRPr="00E757D3">
        <w:rPr>
          <w:rFonts w:ascii="Arial" w:eastAsia="Times New Roman" w:hAnsi="Arial" w:cs="Arial"/>
          <w:b/>
          <w:sz w:val="24"/>
          <w:szCs w:val="24"/>
          <w:lang w:eastAsia="fr-FR"/>
        </w:rPr>
        <w:t>au marché n°</w:t>
      </w:r>
    </w:p>
    <w:p w14:paraId="6FF3B0C1" w14:textId="4CA33037" w:rsidR="00F423DB" w:rsidRPr="00E757D3" w:rsidRDefault="00C14C2D" w:rsidP="00C14C2D">
      <w:pPr>
        <w:shd w:val="clear" w:color="auto" w:fill="FFFFFF"/>
        <w:spacing w:line="240" w:lineRule="auto"/>
        <w:jc w:val="center"/>
        <w:rPr>
          <w:rFonts w:ascii="Arial" w:eastAsia="Times New Roman" w:hAnsi="Arial" w:cs="Arial"/>
          <w:b/>
          <w:sz w:val="24"/>
          <w:szCs w:val="24"/>
          <w:lang w:eastAsia="fr-FR"/>
        </w:rPr>
      </w:pPr>
      <w:r w:rsidRPr="00E757D3">
        <w:rPr>
          <w:rFonts w:ascii="Arial" w:eastAsia="Times New Roman" w:hAnsi="Arial" w:cs="Arial"/>
          <w:b/>
          <w:sz w:val="24"/>
          <w:szCs w:val="24"/>
          <w:lang w:eastAsia="fr-FR"/>
        </w:rPr>
        <w:t>T</w:t>
      </w:r>
      <w:r w:rsidR="00F423DB" w:rsidRPr="00E757D3">
        <w:rPr>
          <w:rFonts w:ascii="Arial" w:eastAsia="Times New Roman" w:hAnsi="Arial" w:cs="Arial"/>
          <w:b/>
          <w:sz w:val="24"/>
          <w:szCs w:val="24"/>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73FA7DCF"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4249D" w:rsidRPr="00560147" w14:paraId="6A6D9156" w14:textId="77777777" w:rsidTr="0074249D">
        <w:tc>
          <w:tcPr>
            <w:tcW w:w="5000" w:type="pct"/>
            <w:shd w:val="clear" w:color="auto" w:fill="auto"/>
          </w:tcPr>
          <w:p w14:paraId="40B1CAC0" w14:textId="77777777" w:rsidR="0074249D" w:rsidRPr="00560147" w:rsidRDefault="0074249D" w:rsidP="00440409">
            <w:pPr>
              <w:shd w:val="clear" w:color="auto" w:fill="FFFFFF"/>
              <w:spacing w:after="165"/>
              <w:rPr>
                <w:rFonts w:cstheme="minorHAnsi"/>
              </w:rPr>
            </w:pPr>
            <w:r w:rsidRPr="00560147">
              <w:rPr>
                <w:rFonts w:cstheme="minorHAnsi"/>
                <w:b/>
              </w:rPr>
              <w:t>Description des opérations réalisées sur les données</w:t>
            </w:r>
            <w:r w:rsidRPr="00560147">
              <w:rPr>
                <w:rStyle w:val="Appelnotedebasdep"/>
                <w:rFonts w:cstheme="minorHAnsi"/>
                <w:b/>
                <w:sz w:val="20"/>
              </w:rPr>
              <w:footnoteReference w:id="1"/>
            </w:r>
            <w:r w:rsidRPr="00560147">
              <w:rPr>
                <w:rFonts w:cstheme="minorHAnsi"/>
                <w:b/>
              </w:rPr>
              <w:t> :</w:t>
            </w:r>
            <w:r w:rsidRPr="00560147">
              <w:rPr>
                <w:rFonts w:cstheme="minorHAnsi"/>
              </w:rPr>
              <w:t xml:space="preserve"> </w:t>
            </w:r>
          </w:p>
          <w:p w14:paraId="7FBC0089" w14:textId="77777777" w:rsidR="0074249D" w:rsidRPr="00560147" w:rsidRDefault="0074249D" w:rsidP="00440409">
            <w:pPr>
              <w:shd w:val="clear" w:color="auto" w:fill="FFFFFF"/>
              <w:spacing w:after="165"/>
              <w:rPr>
                <w:rFonts w:cstheme="minorHAnsi"/>
              </w:rPr>
            </w:pPr>
            <w:r w:rsidRPr="00560147">
              <w:rPr>
                <w:rFonts w:cstheme="minorHAnsi"/>
              </w:rPr>
              <w:t>Envoi de questionnaires papier et internet pour collecter des données personnelles sur les profils des ménages et leur usage des voitures.</w:t>
            </w:r>
          </w:p>
        </w:tc>
      </w:tr>
      <w:tr w:rsidR="0074249D" w:rsidRPr="00560147" w14:paraId="570994CF" w14:textId="77777777" w:rsidTr="0074249D">
        <w:tc>
          <w:tcPr>
            <w:tcW w:w="5000" w:type="pct"/>
            <w:shd w:val="clear" w:color="auto" w:fill="auto"/>
          </w:tcPr>
          <w:p w14:paraId="086D7CF8" w14:textId="77777777" w:rsidR="0074249D" w:rsidRPr="00560147" w:rsidRDefault="0074249D" w:rsidP="00440409">
            <w:pPr>
              <w:shd w:val="clear" w:color="auto" w:fill="FFFFFF"/>
              <w:spacing w:after="165"/>
              <w:rPr>
                <w:rFonts w:cstheme="minorHAnsi"/>
              </w:rPr>
            </w:pPr>
            <w:r w:rsidRPr="00560147">
              <w:rPr>
                <w:rFonts w:cstheme="minorHAnsi"/>
                <w:b/>
              </w:rPr>
              <w:t>Finalité(s) du traitement</w:t>
            </w:r>
            <w:r w:rsidRPr="00560147">
              <w:rPr>
                <w:rStyle w:val="Appelnotedebasdep"/>
                <w:rFonts w:cstheme="minorHAnsi"/>
                <w:b/>
                <w:sz w:val="20"/>
              </w:rPr>
              <w:footnoteReference w:id="2"/>
            </w:r>
            <w:r w:rsidRPr="00560147">
              <w:rPr>
                <w:rFonts w:cstheme="minorHAnsi"/>
                <w:b/>
              </w:rPr>
              <w:t> :</w:t>
            </w:r>
            <w:r w:rsidRPr="00560147">
              <w:rPr>
                <w:rFonts w:cstheme="minorHAnsi"/>
              </w:rPr>
              <w:t xml:space="preserve"> </w:t>
            </w:r>
          </w:p>
          <w:p w14:paraId="6B5FD8B5" w14:textId="77777777" w:rsidR="0074249D" w:rsidRPr="00560147" w:rsidRDefault="0074249D" w:rsidP="00440409">
            <w:pPr>
              <w:shd w:val="clear" w:color="auto" w:fill="FFFFFF"/>
              <w:spacing w:after="165"/>
              <w:rPr>
                <w:rFonts w:cstheme="minorHAnsi"/>
              </w:rPr>
            </w:pPr>
            <w:r w:rsidRPr="00560147">
              <w:rPr>
                <w:rFonts w:cstheme="minorHAnsi"/>
              </w:rPr>
              <w:t>Réalisation d’une enquête statistique sur l’utilisation du parc automobile détenu par les ménages français.</w:t>
            </w:r>
          </w:p>
        </w:tc>
      </w:tr>
      <w:tr w:rsidR="0074249D" w:rsidRPr="00560147" w14:paraId="26C4DCC3" w14:textId="77777777" w:rsidTr="0074249D">
        <w:tc>
          <w:tcPr>
            <w:tcW w:w="5000" w:type="pct"/>
            <w:shd w:val="clear" w:color="auto" w:fill="auto"/>
          </w:tcPr>
          <w:p w14:paraId="259EA92F" w14:textId="77777777" w:rsidR="0074249D" w:rsidRPr="00560147" w:rsidRDefault="0074249D" w:rsidP="00440409">
            <w:pPr>
              <w:shd w:val="clear" w:color="auto" w:fill="FFFFFF"/>
              <w:spacing w:after="165"/>
              <w:rPr>
                <w:rFonts w:cstheme="minorHAnsi"/>
                <w:b/>
                <w:bCs/>
              </w:rPr>
            </w:pPr>
            <w:r w:rsidRPr="00560147">
              <w:rPr>
                <w:rFonts w:cstheme="minorHAnsi"/>
                <w:b/>
                <w:bCs/>
              </w:rPr>
              <w:t>Type de données à caractère personnel traitées</w:t>
            </w:r>
            <w:r w:rsidRPr="00560147">
              <w:rPr>
                <w:rStyle w:val="Appelnotedebasdep"/>
                <w:rFonts w:cstheme="minorHAnsi"/>
                <w:b/>
                <w:bCs/>
              </w:rPr>
              <w:footnoteReference w:id="3"/>
            </w:r>
            <w:r w:rsidRPr="00560147">
              <w:rPr>
                <w:rFonts w:cstheme="minorHAnsi"/>
                <w:b/>
                <w:bCs/>
              </w:rPr>
              <w:t xml:space="preserve"> : </w:t>
            </w:r>
          </w:p>
          <w:p w14:paraId="52CD3DB3" w14:textId="77777777" w:rsidR="0074249D" w:rsidRPr="00560147" w:rsidRDefault="0074249D" w:rsidP="00440409">
            <w:pPr>
              <w:pStyle w:val="Paragraphedeliste"/>
              <w:shd w:val="clear" w:color="auto" w:fill="FFFFFF"/>
              <w:spacing w:after="165" w:line="240" w:lineRule="auto"/>
              <w:ind w:left="0"/>
              <w:rPr>
                <w:rFonts w:eastAsia="Times New Roman" w:cstheme="minorHAnsi"/>
                <w:sz w:val="20"/>
                <w:szCs w:val="20"/>
                <w:lang w:eastAsia="fr-FR"/>
              </w:rPr>
            </w:pPr>
            <w:r w:rsidRPr="00560147">
              <w:rPr>
                <w:rFonts w:eastAsia="Times New Roman" w:cstheme="minorHAnsi"/>
                <w:color w:val="000000" w:themeColor="text1"/>
                <w:lang w:eastAsia="fr-FR"/>
              </w:rPr>
              <w:t xml:space="preserve">Etat civil des personnes composant le ménage, revenus du ménage. </w:t>
            </w:r>
          </w:p>
        </w:tc>
      </w:tr>
      <w:tr w:rsidR="0074249D" w:rsidRPr="00560147" w14:paraId="3C81AB97" w14:textId="77777777" w:rsidTr="0074249D">
        <w:tc>
          <w:tcPr>
            <w:tcW w:w="5000" w:type="pct"/>
            <w:shd w:val="clear" w:color="auto" w:fill="auto"/>
          </w:tcPr>
          <w:p w14:paraId="6955EB6C" w14:textId="77777777" w:rsidR="0074249D" w:rsidRPr="00560147" w:rsidRDefault="0074249D" w:rsidP="00440409">
            <w:pPr>
              <w:shd w:val="clear" w:color="auto" w:fill="FFFFFF"/>
              <w:spacing w:after="165"/>
              <w:rPr>
                <w:rFonts w:cstheme="minorHAnsi"/>
                <w:b/>
              </w:rPr>
            </w:pPr>
            <w:r w:rsidRPr="00560147">
              <w:rPr>
                <w:rFonts w:cstheme="minorHAnsi"/>
                <w:b/>
              </w:rPr>
              <w:t>Catégories de personnes concernées</w:t>
            </w:r>
            <w:r w:rsidRPr="00560147">
              <w:rPr>
                <w:rStyle w:val="Appelnotedebasdep"/>
                <w:rFonts w:cstheme="minorHAnsi"/>
                <w:b/>
                <w:sz w:val="20"/>
              </w:rPr>
              <w:footnoteReference w:id="4"/>
            </w:r>
            <w:r w:rsidRPr="00560147">
              <w:rPr>
                <w:rFonts w:cstheme="minorHAnsi"/>
                <w:b/>
              </w:rPr>
              <w:t xml:space="preserve"> : </w:t>
            </w:r>
          </w:p>
          <w:p w14:paraId="20356C1F" w14:textId="77777777" w:rsidR="0074249D" w:rsidRPr="00560147" w:rsidRDefault="0074249D" w:rsidP="00440409">
            <w:pPr>
              <w:shd w:val="clear" w:color="auto" w:fill="FFFFFF"/>
              <w:spacing w:after="165"/>
              <w:rPr>
                <w:rFonts w:cstheme="minorHAnsi"/>
              </w:rPr>
            </w:pPr>
            <w:r w:rsidRPr="00560147">
              <w:rPr>
                <w:rFonts w:cstheme="minorHAnsi"/>
              </w:rPr>
              <w:t>Personnes (particuliers) faisant partie du panel. </w:t>
            </w:r>
          </w:p>
        </w:tc>
      </w:tr>
      <w:tr w:rsidR="0074249D" w:rsidRPr="00560147" w14:paraId="229B5923" w14:textId="77777777" w:rsidTr="0074249D">
        <w:tc>
          <w:tcPr>
            <w:tcW w:w="5000" w:type="pct"/>
            <w:shd w:val="clear" w:color="auto" w:fill="auto"/>
          </w:tcPr>
          <w:p w14:paraId="55A0A0E3" w14:textId="77777777" w:rsidR="0074249D" w:rsidRPr="00560147" w:rsidRDefault="0074249D" w:rsidP="00440409">
            <w:pPr>
              <w:shd w:val="clear" w:color="auto" w:fill="FFFFFF"/>
              <w:spacing w:after="165"/>
              <w:rPr>
                <w:rFonts w:cstheme="minorHAnsi"/>
              </w:rPr>
            </w:pPr>
            <w:r w:rsidRPr="00560147">
              <w:rPr>
                <w:rFonts w:cstheme="minorHAnsi"/>
                <w:b/>
              </w:rPr>
              <w:t>Autres précisions ou interdictions</w:t>
            </w:r>
            <w:r w:rsidRPr="00560147">
              <w:rPr>
                <w:rStyle w:val="Appelnotedebasdep"/>
                <w:rFonts w:cstheme="minorHAnsi"/>
                <w:b/>
                <w:sz w:val="20"/>
              </w:rPr>
              <w:footnoteReference w:id="5"/>
            </w:r>
            <w:r w:rsidRPr="00560147">
              <w:rPr>
                <w:rFonts w:cstheme="minorHAnsi"/>
                <w:b/>
              </w:rPr>
              <w:t> :</w:t>
            </w:r>
            <w:r w:rsidRPr="00560147">
              <w:rPr>
                <w:rFonts w:cstheme="minorHAnsi"/>
              </w:rPr>
              <w:t xml:space="preserve"> </w:t>
            </w:r>
          </w:p>
          <w:p w14:paraId="0E4906ED" w14:textId="6DB8BBC1" w:rsidR="0074249D" w:rsidRPr="00560147" w:rsidRDefault="0074249D" w:rsidP="00440409">
            <w:pPr>
              <w:shd w:val="clear" w:color="auto" w:fill="FFFFFF"/>
              <w:spacing w:after="165"/>
              <w:rPr>
                <w:rFonts w:cstheme="minorHAnsi"/>
              </w:rPr>
            </w:pPr>
            <w:r w:rsidRPr="00560147">
              <w:rPr>
                <w:rFonts w:cstheme="minorHAnsi"/>
              </w:rPr>
              <w:t xml:space="preserve">Les données traitées et les résultats de l’enquête ne sont pas </w:t>
            </w:r>
            <w:r w:rsidR="00E757D3" w:rsidRPr="00560147">
              <w:rPr>
                <w:rFonts w:cstheme="minorHAnsi"/>
              </w:rPr>
              <w:t>publics</w:t>
            </w:r>
            <w:r w:rsidRPr="00560147">
              <w:rPr>
                <w:rFonts w:cstheme="minorHAnsi"/>
              </w:rPr>
              <w:t>.</w:t>
            </w:r>
          </w:p>
        </w:tc>
      </w:tr>
    </w:tbl>
    <w:p w14:paraId="7767D942" w14:textId="77777777" w:rsidR="005E2C8A" w:rsidRDefault="005E2C8A" w:rsidP="00F423DB">
      <w:pPr>
        <w:shd w:val="clear" w:color="auto" w:fill="FFFFFF"/>
        <w:spacing w:after="375" w:line="600" w:lineRule="atLeast"/>
        <w:outlineLvl w:val="1"/>
        <w:rPr>
          <w:rFonts w:ascii="Arial" w:eastAsia="Times New Roman" w:hAnsi="Arial" w:cs="Arial"/>
          <w:b/>
          <w:sz w:val="20"/>
          <w:szCs w:val="20"/>
          <w:lang w:eastAsia="fr-FR"/>
        </w:rPr>
      </w:pPr>
    </w:p>
    <w:p w14:paraId="3687338A" w14:textId="59E5BC43" w:rsidR="00F423DB" w:rsidRPr="00F423DB" w:rsidRDefault="005E2C8A" w:rsidP="005E2C8A">
      <w:pPr>
        <w:rPr>
          <w:rFonts w:ascii="Arial" w:eastAsia="Times New Roman" w:hAnsi="Arial" w:cs="Arial"/>
          <w:b/>
          <w:sz w:val="20"/>
          <w:szCs w:val="20"/>
          <w:lang w:eastAsia="fr-FR"/>
        </w:rPr>
      </w:pPr>
      <w:r>
        <w:rPr>
          <w:rFonts w:ascii="Arial" w:eastAsia="Times New Roman" w:hAnsi="Arial" w:cs="Arial"/>
          <w:b/>
          <w:sz w:val="20"/>
          <w:szCs w:val="20"/>
          <w:lang w:eastAsia="fr-FR"/>
        </w:rPr>
        <w:br w:type="page"/>
      </w:r>
      <w:r w:rsidR="00F423DB" w:rsidRPr="00F423DB">
        <w:rPr>
          <w:rFonts w:ascii="Arial" w:eastAsia="Times New Roman" w:hAnsi="Arial" w:cs="Arial"/>
          <w:b/>
          <w:sz w:val="20"/>
          <w:szCs w:val="20"/>
          <w:lang w:eastAsia="fr-FR"/>
        </w:rPr>
        <w:lastRenderedPageBreak/>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6307C37D"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32DDB187" w14:textId="77777777" w:rsidR="00E757D3" w:rsidRDefault="00E757D3">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5CE75CBD"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5558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D5CA7" w14:textId="77777777" w:rsidR="0055589F" w:rsidRDefault="0055589F" w:rsidP="008D46D1">
      <w:pPr>
        <w:spacing w:after="0" w:line="240" w:lineRule="auto"/>
      </w:pPr>
      <w:r>
        <w:separator/>
      </w:r>
    </w:p>
  </w:endnote>
  <w:endnote w:type="continuationSeparator" w:id="0">
    <w:p w14:paraId="38F9348A" w14:textId="77777777" w:rsidR="0055589F" w:rsidRDefault="0055589F"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F587B" w14:textId="77777777" w:rsidR="0055589F" w:rsidRDefault="0055589F" w:rsidP="008D46D1">
      <w:pPr>
        <w:spacing w:after="0" w:line="240" w:lineRule="auto"/>
      </w:pPr>
      <w:r>
        <w:separator/>
      </w:r>
    </w:p>
  </w:footnote>
  <w:footnote w:type="continuationSeparator" w:id="0">
    <w:p w14:paraId="3D529414" w14:textId="77777777" w:rsidR="0055589F" w:rsidRDefault="0055589F" w:rsidP="008D46D1">
      <w:pPr>
        <w:spacing w:after="0" w:line="240" w:lineRule="auto"/>
      </w:pPr>
      <w:r>
        <w:continuationSeparator/>
      </w:r>
    </w:p>
  </w:footnote>
  <w:footnote w:id="1">
    <w:p w14:paraId="3CB75F8B" w14:textId="77777777" w:rsidR="0074249D" w:rsidRPr="004C2F23" w:rsidRDefault="0074249D" w:rsidP="0074249D">
      <w:pPr>
        <w:pStyle w:val="Notedefin"/>
        <w:jc w:val="both"/>
        <w:rPr>
          <w:sz w:val="16"/>
          <w:szCs w:val="16"/>
        </w:rPr>
      </w:pPr>
      <w:r w:rsidRPr="004C2F23">
        <w:rPr>
          <w:rStyle w:val="Appelnotedebasdep"/>
          <w:sz w:val="16"/>
          <w:szCs w:val="16"/>
        </w:rPr>
        <w:footnoteRef/>
      </w:r>
      <w:r w:rsidRPr="004C2F23">
        <w:rPr>
          <w:sz w:val="16"/>
          <w:szCs w:val="16"/>
        </w:rPr>
        <w:t xml:space="preserve"> </w:t>
      </w:r>
      <w:r w:rsidRPr="004C2F23">
        <w:rPr>
          <w:rFonts w:ascii="Arial" w:eastAsia="Times New Roman" w:hAnsi="Arial" w:cs="Arial"/>
          <w:color w:val="000000"/>
          <w:sz w:val="16"/>
          <w:szCs w:val="16"/>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61D92A71" w14:textId="77777777" w:rsidR="0074249D" w:rsidRPr="004C2F23" w:rsidRDefault="0074249D" w:rsidP="0074249D">
      <w:pPr>
        <w:pStyle w:val="Notedefin"/>
        <w:jc w:val="both"/>
        <w:rPr>
          <w:sz w:val="16"/>
          <w:szCs w:val="16"/>
        </w:rPr>
      </w:pPr>
      <w:r w:rsidRPr="004C2F23">
        <w:rPr>
          <w:rStyle w:val="Appelnotedebasdep"/>
          <w:sz w:val="16"/>
          <w:szCs w:val="16"/>
        </w:rPr>
        <w:footnoteRef/>
      </w:r>
      <w:r w:rsidRPr="004C2F23">
        <w:rPr>
          <w:sz w:val="16"/>
          <w:szCs w:val="16"/>
        </w:rPr>
        <w:t xml:space="preserve"> </w:t>
      </w:r>
      <w:r w:rsidRPr="004C2F23">
        <w:rPr>
          <w:rFonts w:ascii="Arial" w:eastAsia="Times New Roman" w:hAnsi="Arial" w:cs="Arial"/>
          <w:color w:val="000000"/>
          <w:sz w:val="16"/>
          <w:szCs w:val="16"/>
          <w:lang w:eastAsia="fr-FR"/>
        </w:rPr>
        <w:t>Raison pour laquelle les données sont traitées. Par exemple, réservation de voyages, gestion des inscriptions à une conférence, organisation et suivi des élections professionnelles …</w:t>
      </w:r>
    </w:p>
  </w:footnote>
  <w:footnote w:id="3">
    <w:p w14:paraId="633E0DCF" w14:textId="77777777" w:rsidR="0074249D" w:rsidRPr="004C2F23" w:rsidRDefault="0074249D" w:rsidP="0074249D">
      <w:pPr>
        <w:pStyle w:val="Notedefin"/>
        <w:jc w:val="both"/>
        <w:rPr>
          <w:sz w:val="16"/>
          <w:szCs w:val="16"/>
        </w:rPr>
      </w:pPr>
      <w:r w:rsidRPr="004C2F23">
        <w:rPr>
          <w:rStyle w:val="Appelnotedebasdep"/>
          <w:sz w:val="16"/>
          <w:szCs w:val="16"/>
        </w:rPr>
        <w:footnoteRef/>
      </w:r>
      <w:r w:rsidRPr="004C2F23">
        <w:rPr>
          <w:sz w:val="16"/>
          <w:szCs w:val="16"/>
        </w:rPr>
        <w:t xml:space="preserve"> </w:t>
      </w:r>
      <w:r w:rsidRPr="004C2F23">
        <w:rPr>
          <w:rFonts w:ascii="Arial" w:eastAsia="Times New Roman" w:hAnsi="Arial" w:cs="Arial"/>
          <w:color w:val="000000" w:themeColor="text1"/>
          <w:sz w:val="16"/>
          <w:szCs w:val="16"/>
          <w:lang w:eastAsia="fr-FR"/>
        </w:rPr>
        <w:t>Les types de données sont principalement : Etat civil, Vie personnelle, Vie professionnelle, Informations économiques et financières, Revenus, Données de connexion, N° de sécu., Données biométriques, Difficultés sociales, Données de santé...</w:t>
      </w:r>
    </w:p>
  </w:footnote>
  <w:footnote w:id="4">
    <w:p w14:paraId="5EA4B974" w14:textId="77777777" w:rsidR="0074249D" w:rsidRPr="004C2F23" w:rsidRDefault="0074249D" w:rsidP="0074249D">
      <w:pPr>
        <w:pStyle w:val="Notedefin"/>
        <w:jc w:val="both"/>
        <w:rPr>
          <w:rFonts w:ascii="Arial" w:eastAsia="Times New Roman" w:hAnsi="Arial" w:cs="Arial"/>
          <w:color w:val="000000"/>
          <w:sz w:val="16"/>
          <w:szCs w:val="16"/>
          <w:lang w:eastAsia="fr-FR"/>
        </w:rPr>
      </w:pPr>
      <w:r w:rsidRPr="004C2F23">
        <w:rPr>
          <w:rStyle w:val="Appelnotedebasdep"/>
          <w:sz w:val="16"/>
          <w:szCs w:val="16"/>
        </w:rPr>
        <w:footnoteRef/>
      </w:r>
      <w:r w:rsidRPr="004C2F23">
        <w:rPr>
          <w:sz w:val="16"/>
          <w:szCs w:val="16"/>
        </w:rPr>
        <w:t xml:space="preserve"> </w:t>
      </w:r>
      <w:r w:rsidRPr="004C2F23">
        <w:rPr>
          <w:rFonts w:ascii="Arial" w:eastAsia="Times New Roman" w:hAnsi="Arial" w:cs="Arial"/>
          <w:color w:val="000000"/>
          <w:sz w:val="16"/>
          <w:szCs w:val="16"/>
          <w:lang w:eastAsia="fr-FR"/>
        </w:rPr>
        <w:t>Les catégories de personnes sont principalement : Salariés ADEME, Salariés d'entreprises extérieures sur site ADEME / intérimaires, Stagiaires, Clients, Fournisseurs, Visiteurs, Sujets de recherche, Grand public...</w:t>
      </w:r>
    </w:p>
  </w:footnote>
  <w:footnote w:id="5">
    <w:p w14:paraId="706B8F9F" w14:textId="77777777" w:rsidR="0074249D" w:rsidRPr="004C2F23" w:rsidRDefault="0074249D" w:rsidP="0074249D">
      <w:pPr>
        <w:pStyle w:val="Notedefin"/>
        <w:jc w:val="both"/>
        <w:rPr>
          <w:rFonts w:ascii="Arial" w:eastAsia="Times New Roman" w:hAnsi="Arial" w:cs="Arial"/>
          <w:color w:val="000000"/>
          <w:sz w:val="16"/>
          <w:szCs w:val="16"/>
          <w:lang w:eastAsia="fr-FR"/>
        </w:rPr>
      </w:pPr>
      <w:r w:rsidRPr="004C2F23">
        <w:rPr>
          <w:rStyle w:val="Appelnotedebasdep"/>
          <w:sz w:val="16"/>
          <w:szCs w:val="16"/>
        </w:rPr>
        <w:footnoteRef/>
      </w:r>
      <w:r w:rsidRPr="004C2F23">
        <w:rPr>
          <w:sz w:val="16"/>
          <w:szCs w:val="16"/>
        </w:rPr>
        <w:t xml:space="preserve"> </w:t>
      </w:r>
      <w:r w:rsidRPr="004C2F23">
        <w:rPr>
          <w:rFonts w:ascii="Arial" w:eastAsia="Times New Roman" w:hAnsi="Arial" w:cs="Arial"/>
          <w:color w:val="000000"/>
          <w:sz w:val="16"/>
          <w:szCs w:val="16"/>
          <w:lang w:eastAsia="fr-FR"/>
        </w:rPr>
        <w:t>Préciser, par exemple, si les données ne sont accessibles que sur site ADEME.</w:t>
      </w:r>
    </w:p>
    <w:p w14:paraId="6971C9F5" w14:textId="77777777" w:rsidR="0074249D" w:rsidRPr="004C2F23" w:rsidRDefault="0074249D" w:rsidP="0074249D">
      <w:pPr>
        <w:pStyle w:val="Notedefin"/>
        <w:rPr>
          <w:rFonts w:ascii="Arial" w:hAnsi="Arial" w:cs="Arial"/>
          <w:i/>
          <w:color w:val="000000"/>
          <w:sz w:val="16"/>
          <w:szCs w:val="16"/>
        </w:rPr>
      </w:pPr>
    </w:p>
    <w:p w14:paraId="4D5DBE4E" w14:textId="77777777" w:rsidR="0074249D" w:rsidRDefault="0074249D" w:rsidP="0074249D">
      <w:pPr>
        <w:pStyle w:val="Notedebasdepage"/>
      </w:pPr>
    </w:p>
  </w:footnote>
  <w:footnote w:id="6">
    <w:p w14:paraId="3A37E23A" w14:textId="77777777" w:rsidR="005571AA" w:rsidRPr="00E757D3" w:rsidRDefault="005571AA" w:rsidP="00F423DB">
      <w:pPr>
        <w:pStyle w:val="Notedebasdepage"/>
        <w:jc w:val="both"/>
        <w:rPr>
          <w:sz w:val="16"/>
          <w:szCs w:val="16"/>
        </w:rPr>
      </w:pPr>
      <w:r w:rsidRPr="00E757D3">
        <w:rPr>
          <w:rStyle w:val="Appelnotedebasdep"/>
          <w:sz w:val="16"/>
          <w:szCs w:val="16"/>
        </w:rPr>
        <w:footnoteRef/>
      </w:r>
      <w:r w:rsidRPr="00E757D3">
        <w:rPr>
          <w:sz w:val="16"/>
          <w:szCs w:val="16"/>
        </w:rPr>
        <w:t xml:space="preserve"> </w:t>
      </w:r>
      <w:r w:rsidRPr="00E757D3">
        <w:rPr>
          <w:rFonts w:cs="Arial"/>
          <w:color w:val="000000" w:themeColor="text1"/>
          <w:sz w:val="16"/>
          <w:szCs w:val="16"/>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E757D3" w:rsidRDefault="005571AA" w:rsidP="00F423DB">
      <w:pPr>
        <w:pStyle w:val="Notedebasdepage"/>
        <w:jc w:val="both"/>
        <w:rPr>
          <w:sz w:val="16"/>
          <w:szCs w:val="16"/>
        </w:rPr>
      </w:pPr>
      <w:r w:rsidRPr="00E757D3">
        <w:rPr>
          <w:rStyle w:val="Appelnotedebasdep"/>
          <w:sz w:val="16"/>
          <w:szCs w:val="16"/>
        </w:rPr>
        <w:footnoteRef/>
      </w:r>
      <w:r w:rsidRPr="00E757D3">
        <w:rPr>
          <w:sz w:val="16"/>
          <w:szCs w:val="16"/>
        </w:rPr>
        <w:t xml:space="preserve"> </w:t>
      </w:r>
      <w:r w:rsidRPr="00E757D3">
        <w:rPr>
          <w:rFonts w:cs="Arial"/>
          <w:color w:val="000000" w:themeColor="text1"/>
          <w:sz w:val="16"/>
          <w:szCs w:val="16"/>
        </w:rPr>
        <w:t>A minima, il faut chiffrer les données lors de la transmission de données personnelles</w:t>
      </w:r>
    </w:p>
  </w:footnote>
  <w:footnote w:id="8">
    <w:p w14:paraId="39F7334B" w14:textId="77777777" w:rsidR="005571AA" w:rsidRPr="00E757D3" w:rsidRDefault="005571AA" w:rsidP="00F423DB">
      <w:pPr>
        <w:pStyle w:val="Commentaire"/>
        <w:rPr>
          <w:rFonts w:ascii="Arial" w:hAnsi="Arial" w:cs="Arial"/>
          <w:color w:val="000000" w:themeColor="text1"/>
          <w:sz w:val="16"/>
          <w:szCs w:val="16"/>
        </w:rPr>
      </w:pPr>
      <w:r w:rsidRPr="00E757D3">
        <w:rPr>
          <w:rStyle w:val="Appelnotedebasdep"/>
          <w:sz w:val="16"/>
          <w:szCs w:val="16"/>
        </w:rPr>
        <w:footnoteRef/>
      </w:r>
      <w:r w:rsidRPr="00E757D3">
        <w:rPr>
          <w:sz w:val="16"/>
          <w:szCs w:val="16"/>
        </w:rPr>
        <w:t xml:space="preserve"> </w:t>
      </w:r>
      <w:r w:rsidRPr="00E757D3">
        <w:rPr>
          <w:rFonts w:ascii="Arial" w:hAnsi="Arial" w:cs="Arial"/>
          <w:color w:val="000000" w:themeColor="text1"/>
          <w:sz w:val="16"/>
          <w:szCs w:val="16"/>
        </w:rPr>
        <w:t xml:space="preserve">Guide de la CNIL : </w:t>
      </w:r>
      <w:hyperlink r:id="rId1" w:history="1">
        <w:r w:rsidRPr="00E757D3">
          <w:rPr>
            <w:rStyle w:val="Lienhypertexte"/>
            <w:rFonts w:ascii="Arial" w:hAnsi="Arial" w:cs="Arial"/>
            <w:sz w:val="16"/>
            <w:szCs w:val="16"/>
          </w:rPr>
          <w:t>https://www.cnil.fr/fr/un-nouveau-guide-de-la-securite-des-donnees-personnelles</w:t>
        </w:r>
      </w:hyperlink>
    </w:p>
    <w:p w14:paraId="5B778954" w14:textId="77777777" w:rsidR="005571AA" w:rsidRPr="00E757D3" w:rsidRDefault="005571AA" w:rsidP="00F423DB">
      <w:pPr>
        <w:pStyle w:val="Commentaire"/>
        <w:rPr>
          <w:rFonts w:ascii="Arial" w:hAnsi="Arial" w:cs="Arial"/>
          <w:color w:val="000000" w:themeColor="text1"/>
          <w:sz w:val="16"/>
          <w:szCs w:val="16"/>
        </w:rPr>
      </w:pPr>
      <w:r w:rsidRPr="00E757D3">
        <w:rPr>
          <w:rFonts w:ascii="Arial" w:hAnsi="Arial" w:cs="Arial"/>
          <w:color w:val="000000" w:themeColor="text1"/>
          <w:sz w:val="16"/>
          <w:szCs w:val="16"/>
        </w:rPr>
        <w:t xml:space="preserve">Vérifier </w:t>
      </w:r>
      <w:proofErr w:type="gramStart"/>
      <w:r w:rsidRPr="00E757D3">
        <w:rPr>
          <w:rFonts w:ascii="Arial" w:hAnsi="Arial" w:cs="Arial"/>
          <w:color w:val="000000" w:themeColor="text1"/>
          <w:sz w:val="16"/>
          <w:szCs w:val="16"/>
        </w:rPr>
        <w:t>a</w:t>
      </w:r>
      <w:proofErr w:type="gramEnd"/>
      <w:r w:rsidRPr="00E757D3">
        <w:rPr>
          <w:rFonts w:ascii="Arial" w:hAnsi="Arial" w:cs="Arial"/>
          <w:color w:val="000000" w:themeColor="text1"/>
          <w:sz w:val="16"/>
          <w:szCs w:val="16"/>
        </w:rPr>
        <w:t xml:space="preserve"> minima :</w:t>
      </w:r>
    </w:p>
    <w:p w14:paraId="13DC477E" w14:textId="77777777" w:rsidR="005571AA" w:rsidRPr="00E757D3" w:rsidRDefault="005571AA" w:rsidP="00F423DB">
      <w:pPr>
        <w:pStyle w:val="Commentaire"/>
        <w:numPr>
          <w:ilvl w:val="0"/>
          <w:numId w:val="21"/>
        </w:numPr>
        <w:spacing w:after="0"/>
        <w:jc w:val="both"/>
        <w:rPr>
          <w:rFonts w:ascii="Arial" w:hAnsi="Arial" w:cs="Arial"/>
          <w:color w:val="000000" w:themeColor="text1"/>
          <w:sz w:val="16"/>
          <w:szCs w:val="16"/>
        </w:rPr>
      </w:pPr>
      <w:r w:rsidRPr="00E757D3">
        <w:rPr>
          <w:rFonts w:ascii="Arial" w:hAnsi="Arial" w:cs="Arial"/>
          <w:color w:val="000000" w:themeColor="text1"/>
          <w:sz w:val="16"/>
          <w:szCs w:val="16"/>
        </w:rPr>
        <w:t>Accès aux locaux contrôlés (alarmes anti-intrusion, détecteurs de fumée, contrôle d’accès dédié à la salle informatique, règles d'accès des visiteurs)</w:t>
      </w:r>
    </w:p>
    <w:p w14:paraId="04AF5670" w14:textId="77777777" w:rsidR="005571AA" w:rsidRPr="00E757D3" w:rsidRDefault="005571AA" w:rsidP="00F423DB">
      <w:pPr>
        <w:pStyle w:val="Commentaire"/>
        <w:numPr>
          <w:ilvl w:val="0"/>
          <w:numId w:val="21"/>
        </w:numPr>
        <w:spacing w:after="0"/>
        <w:jc w:val="both"/>
        <w:rPr>
          <w:rFonts w:ascii="Arial" w:hAnsi="Arial" w:cs="Arial"/>
          <w:color w:val="000000" w:themeColor="text1"/>
          <w:sz w:val="16"/>
          <w:szCs w:val="16"/>
        </w:rPr>
      </w:pPr>
      <w:r w:rsidRPr="00E757D3">
        <w:rPr>
          <w:rFonts w:ascii="Arial" w:hAnsi="Arial" w:cs="Arial"/>
          <w:color w:val="000000" w:themeColor="text1"/>
          <w:sz w:val="16"/>
          <w:szCs w:val="16"/>
        </w:rPr>
        <w:t>Accès aux données limitées aux seules personnes habilitées, accès par identifiant / mot de passe régulièrement modifié (</w:t>
      </w:r>
      <w:hyperlink r:id="rId2" w:history="1">
        <w:r w:rsidRPr="00E757D3">
          <w:rPr>
            <w:rStyle w:val="Lienhypertexte"/>
            <w:rFonts w:ascii="Arial" w:hAnsi="Arial" w:cs="Arial"/>
            <w:sz w:val="16"/>
            <w:szCs w:val="16"/>
          </w:rPr>
          <w:t>https://www.cnil.fr/fr/authentification-par-mot-de-passe-les-mesures-de-securite-elementaires</w:t>
        </w:r>
      </w:hyperlink>
      <w:r w:rsidRPr="00E757D3">
        <w:rPr>
          <w:rFonts w:ascii="Arial" w:hAnsi="Arial" w:cs="Arial"/>
          <w:color w:val="000000" w:themeColor="text1"/>
          <w:sz w:val="16"/>
          <w:szCs w:val="16"/>
        </w:rPr>
        <w:t>)</w:t>
      </w:r>
    </w:p>
    <w:p w14:paraId="5593B9DD" w14:textId="77777777" w:rsidR="005571AA" w:rsidRPr="00E757D3" w:rsidRDefault="005571AA" w:rsidP="00F423DB">
      <w:pPr>
        <w:pStyle w:val="Commentaire"/>
        <w:numPr>
          <w:ilvl w:val="0"/>
          <w:numId w:val="21"/>
        </w:numPr>
        <w:spacing w:after="0"/>
        <w:jc w:val="both"/>
        <w:rPr>
          <w:rFonts w:ascii="Arial" w:hAnsi="Arial" w:cs="Arial"/>
          <w:color w:val="000000" w:themeColor="text1"/>
          <w:sz w:val="16"/>
          <w:szCs w:val="16"/>
        </w:rPr>
      </w:pPr>
      <w:r w:rsidRPr="00E757D3">
        <w:rPr>
          <w:rFonts w:ascii="Arial" w:hAnsi="Arial" w:cs="Arial"/>
          <w:color w:val="000000" w:themeColor="text1"/>
          <w:sz w:val="16"/>
          <w:szCs w:val="16"/>
        </w:rPr>
        <w:t>Protection du réseau interne (gestion des connexions wi-fi, VPN si accès à distance, limitation des flux réseaux)</w:t>
      </w:r>
    </w:p>
    <w:p w14:paraId="1F4E2F73" w14:textId="77777777" w:rsidR="005571AA" w:rsidRPr="00E757D3" w:rsidRDefault="005571AA" w:rsidP="00F423DB">
      <w:pPr>
        <w:pStyle w:val="Commentaire"/>
        <w:numPr>
          <w:ilvl w:val="0"/>
          <w:numId w:val="21"/>
        </w:numPr>
        <w:spacing w:after="0"/>
        <w:jc w:val="both"/>
        <w:rPr>
          <w:rFonts w:ascii="Arial" w:hAnsi="Arial" w:cs="Arial"/>
          <w:color w:val="000000" w:themeColor="text1"/>
          <w:sz w:val="16"/>
          <w:szCs w:val="16"/>
        </w:rPr>
      </w:pPr>
      <w:r w:rsidRPr="00E757D3">
        <w:rPr>
          <w:rFonts w:ascii="Arial" w:hAnsi="Arial" w:cs="Arial"/>
          <w:color w:val="000000" w:themeColor="text1"/>
          <w:sz w:val="16"/>
          <w:szCs w:val="16"/>
        </w:rPr>
        <w:t>Postes de travail sécurisés avec verrouillage automatique des sessions, pare-feu, antivirus,</w:t>
      </w:r>
    </w:p>
    <w:p w14:paraId="157F124A" w14:textId="77777777" w:rsidR="005571AA" w:rsidRPr="00E757D3" w:rsidRDefault="005571AA" w:rsidP="00F423DB">
      <w:pPr>
        <w:pStyle w:val="Commentaire"/>
        <w:numPr>
          <w:ilvl w:val="0"/>
          <w:numId w:val="21"/>
        </w:numPr>
        <w:spacing w:after="0"/>
        <w:jc w:val="both"/>
        <w:rPr>
          <w:sz w:val="16"/>
          <w:szCs w:val="16"/>
        </w:rPr>
      </w:pPr>
      <w:r w:rsidRPr="00E757D3">
        <w:rPr>
          <w:rFonts w:ascii="Arial" w:hAnsi="Arial" w:cs="Arial"/>
          <w:color w:val="000000" w:themeColor="text1"/>
          <w:sz w:val="16"/>
          <w:szCs w:val="16"/>
        </w:rPr>
        <w:t>Journalisation des données</w:t>
      </w:r>
    </w:p>
  </w:footnote>
  <w:footnote w:id="9">
    <w:p w14:paraId="46ED6D9C" w14:textId="77777777" w:rsidR="005571AA" w:rsidRPr="00E757D3" w:rsidRDefault="005571AA" w:rsidP="00F423DB">
      <w:pPr>
        <w:pStyle w:val="Commentaire"/>
        <w:rPr>
          <w:rFonts w:ascii="Arial" w:hAnsi="Arial" w:cs="Arial"/>
          <w:color w:val="000000" w:themeColor="text1"/>
          <w:sz w:val="16"/>
          <w:szCs w:val="16"/>
        </w:rPr>
      </w:pPr>
      <w:r w:rsidRPr="00E757D3">
        <w:rPr>
          <w:rStyle w:val="Appelnotedebasdep"/>
          <w:sz w:val="16"/>
          <w:szCs w:val="16"/>
        </w:rPr>
        <w:footnoteRef/>
      </w:r>
      <w:r w:rsidRPr="00E757D3">
        <w:rPr>
          <w:sz w:val="16"/>
          <w:szCs w:val="16"/>
        </w:rPr>
        <w:t xml:space="preserve"> </w:t>
      </w:r>
      <w:r w:rsidRPr="00E757D3">
        <w:rPr>
          <w:rFonts w:ascii="Arial" w:hAnsi="Arial" w:cs="Arial"/>
          <w:color w:val="000000" w:themeColor="text1"/>
          <w:sz w:val="16"/>
          <w:szCs w:val="16"/>
        </w:rPr>
        <w:t xml:space="preserve">Guide de la CNIL : </w:t>
      </w:r>
      <w:hyperlink r:id="rId3" w:history="1">
        <w:r w:rsidRPr="00E757D3">
          <w:rPr>
            <w:rStyle w:val="Lienhypertexte"/>
            <w:rFonts w:ascii="Arial" w:hAnsi="Arial" w:cs="Arial"/>
            <w:sz w:val="16"/>
            <w:szCs w:val="16"/>
          </w:rPr>
          <w:t>https://www.cnil.fr/fr/un-nouveau-guide-de-la-securite-des-donnees-personnelles</w:t>
        </w:r>
      </w:hyperlink>
    </w:p>
    <w:p w14:paraId="1D92D383" w14:textId="77777777" w:rsidR="005571AA" w:rsidRPr="00E757D3" w:rsidRDefault="005571AA" w:rsidP="00F423DB">
      <w:pPr>
        <w:pStyle w:val="Commentaire"/>
        <w:rPr>
          <w:rFonts w:ascii="Arial" w:hAnsi="Arial" w:cs="Arial"/>
          <w:color w:val="000000" w:themeColor="text1"/>
          <w:sz w:val="16"/>
          <w:szCs w:val="16"/>
        </w:rPr>
      </w:pPr>
      <w:r w:rsidRPr="00E757D3">
        <w:rPr>
          <w:rFonts w:ascii="Arial" w:hAnsi="Arial" w:cs="Arial"/>
          <w:color w:val="000000" w:themeColor="text1"/>
          <w:sz w:val="16"/>
          <w:szCs w:val="16"/>
        </w:rPr>
        <w:t xml:space="preserve">Vérifier </w:t>
      </w:r>
      <w:proofErr w:type="gramStart"/>
      <w:r w:rsidRPr="00E757D3">
        <w:rPr>
          <w:rFonts w:ascii="Arial" w:hAnsi="Arial" w:cs="Arial"/>
          <w:color w:val="000000" w:themeColor="text1"/>
          <w:sz w:val="16"/>
          <w:szCs w:val="16"/>
        </w:rPr>
        <w:t>a</w:t>
      </w:r>
      <w:proofErr w:type="gramEnd"/>
      <w:r w:rsidRPr="00E757D3">
        <w:rPr>
          <w:rFonts w:ascii="Arial" w:hAnsi="Arial" w:cs="Arial"/>
          <w:color w:val="000000" w:themeColor="text1"/>
          <w:sz w:val="16"/>
          <w:szCs w:val="16"/>
        </w:rPr>
        <w:t xml:space="preserve"> minima :</w:t>
      </w:r>
    </w:p>
    <w:p w14:paraId="24C91A43" w14:textId="77777777" w:rsidR="005571AA" w:rsidRPr="00E757D3" w:rsidRDefault="005571AA" w:rsidP="00F423DB">
      <w:pPr>
        <w:pStyle w:val="Commentaire"/>
        <w:numPr>
          <w:ilvl w:val="0"/>
          <w:numId w:val="21"/>
        </w:numPr>
        <w:spacing w:after="0"/>
        <w:jc w:val="both"/>
        <w:rPr>
          <w:rFonts w:ascii="Arial" w:hAnsi="Arial" w:cs="Arial"/>
          <w:color w:val="000000" w:themeColor="text1"/>
          <w:sz w:val="16"/>
          <w:szCs w:val="16"/>
        </w:rPr>
      </w:pPr>
      <w:r w:rsidRPr="00E757D3">
        <w:rPr>
          <w:rFonts w:ascii="Arial" w:hAnsi="Arial" w:cs="Arial"/>
          <w:color w:val="000000" w:themeColor="text1"/>
          <w:sz w:val="16"/>
          <w:szCs w:val="16"/>
        </w:rPr>
        <w:t>Stockage sur réseau</w:t>
      </w:r>
    </w:p>
    <w:p w14:paraId="520155BB" w14:textId="77777777" w:rsidR="005571AA" w:rsidRPr="00E757D3" w:rsidRDefault="005571AA" w:rsidP="00F423DB">
      <w:pPr>
        <w:pStyle w:val="Commentaire"/>
        <w:numPr>
          <w:ilvl w:val="0"/>
          <w:numId w:val="21"/>
        </w:numPr>
        <w:spacing w:after="0"/>
        <w:jc w:val="both"/>
        <w:rPr>
          <w:rFonts w:ascii="Arial" w:hAnsi="Arial" w:cs="Arial"/>
          <w:color w:val="000000" w:themeColor="text1"/>
          <w:sz w:val="16"/>
          <w:szCs w:val="16"/>
        </w:rPr>
      </w:pPr>
      <w:r w:rsidRPr="00E757D3">
        <w:rPr>
          <w:rFonts w:ascii="Arial" w:hAnsi="Arial" w:cs="Arial"/>
          <w:color w:val="000000" w:themeColor="text1"/>
          <w:sz w:val="16"/>
          <w:szCs w:val="16"/>
        </w:rPr>
        <w:t>Sauvegardes régulières dans un endroit distinct</w:t>
      </w:r>
    </w:p>
    <w:p w14:paraId="1842B529" w14:textId="77777777" w:rsidR="005571AA" w:rsidRPr="00E757D3" w:rsidRDefault="005571AA" w:rsidP="00F423DB">
      <w:pPr>
        <w:pStyle w:val="Notedebasdepage"/>
        <w:numPr>
          <w:ilvl w:val="0"/>
          <w:numId w:val="21"/>
        </w:numPr>
        <w:jc w:val="both"/>
        <w:rPr>
          <w:sz w:val="16"/>
          <w:szCs w:val="16"/>
        </w:rPr>
      </w:pPr>
      <w:r w:rsidRPr="00E757D3">
        <w:rPr>
          <w:rFonts w:cs="Arial"/>
          <w:color w:val="000000" w:themeColor="text1"/>
          <w:sz w:val="16"/>
          <w:szCs w:val="16"/>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7508955">
    <w:abstractNumId w:val="11"/>
  </w:num>
  <w:num w:numId="2" w16cid:durableId="385032196">
    <w:abstractNumId w:val="6"/>
  </w:num>
  <w:num w:numId="3" w16cid:durableId="1845625989">
    <w:abstractNumId w:val="10"/>
  </w:num>
  <w:num w:numId="4" w16cid:durableId="1243375860">
    <w:abstractNumId w:val="8"/>
  </w:num>
  <w:num w:numId="5" w16cid:durableId="2005014596">
    <w:abstractNumId w:val="14"/>
  </w:num>
  <w:num w:numId="6" w16cid:durableId="414011836">
    <w:abstractNumId w:val="16"/>
  </w:num>
  <w:num w:numId="7" w16cid:durableId="1569535174">
    <w:abstractNumId w:val="0"/>
  </w:num>
  <w:num w:numId="8" w16cid:durableId="1173379938">
    <w:abstractNumId w:val="5"/>
  </w:num>
  <w:num w:numId="9" w16cid:durableId="655914930">
    <w:abstractNumId w:val="1"/>
  </w:num>
  <w:num w:numId="10" w16cid:durableId="259066419">
    <w:abstractNumId w:val="17"/>
  </w:num>
  <w:num w:numId="11" w16cid:durableId="612588462">
    <w:abstractNumId w:val="2"/>
  </w:num>
  <w:num w:numId="12" w16cid:durableId="1729648434">
    <w:abstractNumId w:val="12"/>
  </w:num>
  <w:num w:numId="13" w16cid:durableId="186412625">
    <w:abstractNumId w:val="3"/>
  </w:num>
  <w:num w:numId="14" w16cid:durableId="741754279">
    <w:abstractNumId w:val="15"/>
  </w:num>
  <w:num w:numId="15" w16cid:durableId="925110356">
    <w:abstractNumId w:val="9"/>
  </w:num>
  <w:num w:numId="16" w16cid:durableId="1346984428">
    <w:abstractNumId w:val="19"/>
  </w:num>
  <w:num w:numId="17" w16cid:durableId="1927182317">
    <w:abstractNumId w:val="18"/>
  </w:num>
  <w:num w:numId="18" w16cid:durableId="1544051982">
    <w:abstractNumId w:val="13"/>
  </w:num>
  <w:num w:numId="19" w16cid:durableId="1600018093">
    <w:abstractNumId w:val="7"/>
  </w:num>
  <w:num w:numId="20" w16cid:durableId="184171512">
    <w:abstractNumId w:val="4"/>
  </w:num>
  <w:num w:numId="21" w16cid:durableId="17852243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84F3D"/>
    <w:rsid w:val="000E46EC"/>
    <w:rsid w:val="00137801"/>
    <w:rsid w:val="001443B8"/>
    <w:rsid w:val="00145822"/>
    <w:rsid w:val="001461A6"/>
    <w:rsid w:val="001643EB"/>
    <w:rsid w:val="001D5D33"/>
    <w:rsid w:val="001F2E0A"/>
    <w:rsid w:val="00227C99"/>
    <w:rsid w:val="00232301"/>
    <w:rsid w:val="0032149F"/>
    <w:rsid w:val="00335480"/>
    <w:rsid w:val="00373369"/>
    <w:rsid w:val="00375BC8"/>
    <w:rsid w:val="003E0CD3"/>
    <w:rsid w:val="00405BEB"/>
    <w:rsid w:val="0045222E"/>
    <w:rsid w:val="004564AA"/>
    <w:rsid w:val="004741E0"/>
    <w:rsid w:val="0047779D"/>
    <w:rsid w:val="004865AF"/>
    <w:rsid w:val="004E2A9F"/>
    <w:rsid w:val="004F63F4"/>
    <w:rsid w:val="0050408B"/>
    <w:rsid w:val="00513552"/>
    <w:rsid w:val="005179D1"/>
    <w:rsid w:val="00540A52"/>
    <w:rsid w:val="0055589F"/>
    <w:rsid w:val="005571AA"/>
    <w:rsid w:val="00561FBE"/>
    <w:rsid w:val="0057316F"/>
    <w:rsid w:val="0059503A"/>
    <w:rsid w:val="005E2C8A"/>
    <w:rsid w:val="00606150"/>
    <w:rsid w:val="0062301B"/>
    <w:rsid w:val="00645039"/>
    <w:rsid w:val="0067610B"/>
    <w:rsid w:val="00683484"/>
    <w:rsid w:val="006C10D0"/>
    <w:rsid w:val="00703EA1"/>
    <w:rsid w:val="00727D29"/>
    <w:rsid w:val="00731103"/>
    <w:rsid w:val="00732F21"/>
    <w:rsid w:val="0074249D"/>
    <w:rsid w:val="00747BC8"/>
    <w:rsid w:val="00751557"/>
    <w:rsid w:val="00784D26"/>
    <w:rsid w:val="007A3A16"/>
    <w:rsid w:val="007D4A7E"/>
    <w:rsid w:val="008D46D1"/>
    <w:rsid w:val="008E7157"/>
    <w:rsid w:val="00923B05"/>
    <w:rsid w:val="0093583B"/>
    <w:rsid w:val="00981FFD"/>
    <w:rsid w:val="009A1B1F"/>
    <w:rsid w:val="009B0705"/>
    <w:rsid w:val="00A37624"/>
    <w:rsid w:val="00A42982"/>
    <w:rsid w:val="00AD7835"/>
    <w:rsid w:val="00AF3ED6"/>
    <w:rsid w:val="00B05EB5"/>
    <w:rsid w:val="00B12910"/>
    <w:rsid w:val="00B46752"/>
    <w:rsid w:val="00B83823"/>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757D3"/>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aliases w:val="ADEME Paragraphe de liste"/>
    <w:basedOn w:val="Normal"/>
    <w:link w:val="ParagraphedelisteCar"/>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 w:type="character" w:customStyle="1" w:styleId="ParagraphedelisteCar">
    <w:name w:val="Paragraphe de liste Car"/>
    <w:aliases w:val="ADEME Paragraphe de liste Car"/>
    <w:basedOn w:val="Policepardfaut"/>
    <w:link w:val="Paragraphedeliste"/>
    <w:uiPriority w:val="34"/>
    <w:rsid w:val="0074249D"/>
  </w:style>
  <w:style w:type="character" w:customStyle="1" w:styleId="NotedebasdepageCar1">
    <w:name w:val="Note de bas de page Car1"/>
    <w:basedOn w:val="Policepardfaut"/>
    <w:rsid w:val="0074249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2.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3.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1190</Words>
  <Characters>6547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PAPPALARDO Sidonie</cp:lastModifiedBy>
  <cp:revision>3</cp:revision>
  <cp:lastPrinted>2018-08-24T09:28:00Z</cp:lastPrinted>
  <dcterms:created xsi:type="dcterms:W3CDTF">2025-03-17T10:27:00Z</dcterms:created>
  <dcterms:modified xsi:type="dcterms:W3CDTF">2025-03-17T10:27:00Z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2025-03-17T10:27:08Z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80bc0b24-0d89-446d-a72a-0f1bdef8d86d</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